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565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14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noncer le besoin :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45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Mission du syst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me  (fonction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usage) : </w:t>
            </w:r>
          </w:p>
        </w:tc>
      </w:tr>
    </w:tbl>
    <w:p>
      <w:pPr>
        <w:pStyle w:val="Corps"/>
        <w:bidi w:val="0"/>
        <w:sectPr>
          <w:headerReference w:type="default" r:id="rId4"/>
          <w:footerReference w:type="default" r:id="rId5"/>
          <w:pgSz w:w="16840" w:h="11900" w:orient="landscape"/>
          <w:pgMar w:top="1134" w:right="1134" w:bottom="1134" w:left="1134" w:header="709" w:footer="850"/>
          <w:bidi w:val="0"/>
        </w:sectPr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-519776</wp:posOffset>
            </wp:positionH>
            <wp:positionV relativeFrom="line">
              <wp:posOffset>1812659</wp:posOffset>
            </wp:positionV>
            <wp:extent cx="10280254" cy="3446222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254" cy="34462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8300291</wp:posOffset>
            </wp:positionH>
            <wp:positionV relativeFrom="page">
              <wp:posOffset>247132</wp:posOffset>
            </wp:positionV>
            <wp:extent cx="1119346" cy="835907"/>
            <wp:effectExtent l="0" t="0" r="0" b="0"/>
            <wp:wrapThrough wrapText="bothSides" distL="152400" distR="152400">
              <wp:wrapPolygon edited="1">
                <wp:start x="-245" y="-328"/>
                <wp:lineTo x="-245" y="0"/>
                <wp:lineTo x="-245" y="21598"/>
                <wp:lineTo x="-245" y="21926"/>
                <wp:lineTo x="0" y="21926"/>
                <wp:lineTo x="21597" y="21926"/>
                <wp:lineTo x="21842" y="21926"/>
                <wp:lineTo x="21842" y="21598"/>
                <wp:lineTo x="21842" y="0"/>
                <wp:lineTo x="21842" y="-328"/>
                <wp:lineTo x="21597" y="-328"/>
                <wp:lineTo x="0" y="-328"/>
                <wp:lineTo x="-245" y="-328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346" cy="835907"/>
                    </a:xfrm>
                    <a:prstGeom prst="rect">
                      <a:avLst/>
                    </a:prstGeom>
                    <a:ln w="25400" cap="flat">
                      <a:solidFill>
                        <a:srgbClr val="F3F7F5"/>
                      </a:solidFill>
                      <a:prstDash val="solid"/>
                      <a:miter lim="400000"/>
                    </a:ln>
                    <a:effectLst>
                      <a:outerShdw sx="100000" sy="100000" kx="0" ky="0" algn="b" rotWithShape="0" blurRad="50800" dist="25400" dir="36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-726350</wp:posOffset>
                </wp:positionH>
                <wp:positionV relativeFrom="page">
                  <wp:posOffset>215550</wp:posOffset>
                </wp:positionV>
                <wp:extent cx="10693400" cy="899070"/>
                <wp:effectExtent l="0" t="0" r="0" b="0"/>
                <wp:wrapTopAndBottom distT="152400" distB="152400"/>
                <wp:docPr id="1073741827" name="officeArt object" descr="Quel cahier des charge pour notre jeux 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0" cy="8990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Off val="16847"/>
                              </a:schemeClr>
                            </a:gs>
                            <a:gs pos="100000">
                              <a:schemeClr val="accent1">
                                <a:lumOff val="-13575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Étiquett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  <w:tab w:val="left" w:pos="11040"/>
                                <w:tab w:val="left" w:pos="11960"/>
                                <w:tab w:val="left" w:pos="12880"/>
                                <w:tab w:val="left" w:pos="13800"/>
                                <w:tab w:val="left" w:pos="14720"/>
                                <w:tab w:val="left" w:pos="15640"/>
                                <w:tab w:val="left" w:pos="16560"/>
                              </w:tabs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Quel cahier des charge pour notre jeux ?</w:t>
                            </w:r>
                          </w:p>
                          <w:p>
                            <w:pPr>
                              <w:pStyle w:val="Étiquett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  <w:tab w:val="left" w:pos="11040"/>
                                <w:tab w:val="left" w:pos="11960"/>
                                <w:tab w:val="left" w:pos="12880"/>
                                <w:tab w:val="left" w:pos="13800"/>
                                <w:tab w:val="left" w:pos="14720"/>
                                <w:tab w:val="left" w:pos="15640"/>
                                <w:tab w:val="left" w:pos="16560"/>
                              </w:tabs>
                              <w:jc w:val="left"/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</w:tabs>
                              <w:bidi w:val="0"/>
                              <w:spacing w:before="0" w:line="200" w:lineRule="atLeast"/>
                              <w:ind w:left="0" w:right="5932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Besoin, contraintes, normalisation principaux </w:t>
                            </w:r>
                            <w:r>
                              <w:rPr>
                                <w:rFonts w:ascii="Times Roman" w:hAnsi="Times Roman" w:hint="default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Times Roman" w:hAnsi="Times Roman" w:hint="default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ments d</w:t>
                            </w:r>
                            <w:r>
                              <w:rPr>
                                <w:rFonts w:ascii="Times Roman" w:hAnsi="Times Roman" w:hint="default"/>
                                <w:b w:val="1"/>
                                <w:bCs w:val="1"/>
                                <w:outline w:val="0"/>
                                <w:color w:val="ffffff"/>
                                <w:rtl w:val="1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un cahier des charges</w:t>
                            </w:r>
                            <w:r>
                              <w:rPr>
                                <w:rStyle w:val="Aucun"/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000000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57.2pt;margin-top:17.0pt;width:842.0pt;height:70.8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angle="0fd" focus="100%" color="#56C1FF" opacity="100.0%" color2="#0076BA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  <w:tab w:val="left" w:pos="11040"/>
                          <w:tab w:val="left" w:pos="11960"/>
                          <w:tab w:val="left" w:pos="12880"/>
                          <w:tab w:val="left" w:pos="13800"/>
                          <w:tab w:val="left" w:pos="14720"/>
                          <w:tab w:val="left" w:pos="15640"/>
                          <w:tab w:val="left" w:pos="16560"/>
                        </w:tabs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Quel cahier des charge pour notre jeux ?</w:t>
                      </w:r>
                    </w:p>
                    <w:p>
                      <w:pPr>
                        <w:pStyle w:val="Étiquett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  <w:tab w:val="left" w:pos="11040"/>
                          <w:tab w:val="left" w:pos="11960"/>
                          <w:tab w:val="left" w:pos="12880"/>
                          <w:tab w:val="left" w:pos="13800"/>
                          <w:tab w:val="left" w:pos="14720"/>
                          <w:tab w:val="left" w:pos="15640"/>
                          <w:tab w:val="left" w:pos="16560"/>
                        </w:tabs>
                        <w:jc w:val="left"/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  <w:tab w:val="left" w:pos="12053"/>
                          <w:tab w:val="left" w:pos="12762"/>
                          <w:tab w:val="left" w:pos="13471"/>
                          <w:tab w:val="left" w:pos="14180"/>
                          <w:tab w:val="left" w:pos="14889"/>
                          <w:tab w:val="left" w:pos="15598"/>
                          <w:tab w:val="left" w:pos="16307"/>
                        </w:tabs>
                        <w:bidi w:val="0"/>
                        <w:spacing w:before="0" w:line="200" w:lineRule="atLeast"/>
                        <w:ind w:left="0" w:right="5932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Besoin, contraintes, normalisation principaux </w:t>
                      </w:r>
                      <w:r>
                        <w:rPr>
                          <w:rFonts w:ascii="Times Roman" w:hAnsi="Times Roman" w:hint="default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Fonts w:ascii="Times Roman" w:hAnsi="Times Roman" w:hint="default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ments d</w:t>
                      </w:r>
                      <w:r>
                        <w:rPr>
                          <w:rFonts w:ascii="Times Roman" w:hAnsi="Times Roman" w:hint="default"/>
                          <w:b w:val="1"/>
                          <w:bCs w:val="1"/>
                          <w:outline w:val="0"/>
                          <w:color w:val="ffffff"/>
                          <w:rtl w:val="1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un cahier des charges</w:t>
                      </w:r>
                      <w:r>
                        <w:rPr>
                          <w:rStyle w:val="Aucun"/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000000"/>
                          <w:sz w:val="36"/>
                          <w:szCs w:val="36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tbl>
      <w:tblPr>
        <w:tblW w:w="1456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55"/>
        <w:gridCol w:w="4855"/>
        <w:gridCol w:w="4855"/>
      </w:tblGrid>
      <w:tr>
        <w:tblPrEx>
          <w:shd w:val="clear" w:color="auto" w:fill="bdc0bf"/>
        </w:tblPrEx>
        <w:trPr>
          <w:trHeight w:val="287" w:hRule="atLeast"/>
          <w:tblHeader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Fonction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Crit</w:t>
            </w:r>
            <w:r>
              <w:rPr>
                <w:rFonts w:ascii="Helvetica Neue" w:hAnsi="Helvetica Neue" w:hint="default"/>
                <w:i w:val="1"/>
                <w:iCs w:val="1"/>
                <w:rtl w:val="0"/>
              </w:rPr>
              <w:t>è</w:t>
            </w:r>
            <w:r>
              <w:rPr>
                <w:rFonts w:ascii="Helvetica Neue" w:hAnsi="Helvetica Neue"/>
                <w:i w:val="1"/>
                <w:iCs w:val="1"/>
                <w:rtl w:val="0"/>
              </w:rPr>
              <w:t>re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Helvetica Neue" w:hAnsi="Helvetica Neue"/>
                <w:i w:val="1"/>
                <w:iCs w:val="1"/>
                <w:rtl w:val="0"/>
              </w:rPr>
              <w:t>Niveau du crit</w:t>
            </w:r>
            <w:r>
              <w:rPr>
                <w:rFonts w:ascii="Helvetica Neue" w:hAnsi="Helvetica Neue" w:hint="default"/>
                <w:i w:val="1"/>
                <w:iCs w:val="1"/>
                <w:rtl w:val="0"/>
              </w:rPr>
              <w:t>è</w:t>
            </w:r>
            <w:r>
              <w:rPr>
                <w:rFonts w:ascii="Helvetica Neue" w:hAnsi="Helvetica Neue"/>
                <w:i w:val="1"/>
                <w:iCs w:val="1"/>
                <w:rtl w:val="0"/>
              </w:rPr>
              <w:t>re</w:t>
            </w:r>
          </w:p>
        </w:tc>
      </w:tr>
      <w:tr>
        <w:tblPrEx>
          <w:shd w:val="clear" w:color="auto" w:fill="auto"/>
        </w:tblPrEx>
        <w:trPr>
          <w:trHeight w:val="86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Permettre au joueur de se divertir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  <w:lang w:val="fr-FR"/>
              </w:rPr>
            </w:pPr>
            <w:r>
              <w:rPr>
                <w:rFonts w:ascii="Helvetica" w:hAnsi="Helvetica"/>
                <w:sz w:val="24"/>
                <w:szCs w:val="24"/>
                <w:rtl w:val="0"/>
                <w:lang w:val="fr-FR"/>
              </w:rPr>
              <w:t>Jeu simple</w:t>
            </w:r>
          </w:p>
          <w:p>
            <w:pPr>
              <w:pStyle w:val="Style de tableau 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  <w:lang w:val="fr-FR"/>
              </w:rPr>
            </w:pPr>
            <w:r>
              <w:rPr>
                <w:rFonts w:ascii="Helvetica" w:hAnsi="Helvetica"/>
                <w:sz w:val="24"/>
                <w:szCs w:val="24"/>
                <w:rtl w:val="0"/>
                <w:lang w:val="fr-FR"/>
              </w:rPr>
              <w:t>Temps de jeu</w:t>
            </w:r>
            <w:r>
              <w:rPr>
                <w:rFonts w:ascii="Helvetica" w:cs="Helvetica" w:hAnsi="Helvetica" w:eastAsia="Helvetica"/>
                <w:sz w:val="24"/>
                <w:szCs w:val="24"/>
                <w:rtl w:val="0"/>
              </w:rPr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Une seule map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br w:type="textWrapping"/>
              <w:br w:type="textWrapping"/>
            </w:r>
            <w:r>
              <w:rPr>
                <w:rFonts w:ascii="Helvetica" w:hAnsi="Helvetica"/>
                <w:sz w:val="24"/>
                <w:szCs w:val="24"/>
                <w:rtl w:val="0"/>
              </w:rPr>
              <w:t>- 5 mn</w:t>
            </w:r>
          </w:p>
        </w:tc>
      </w:tr>
      <w:tr>
        <w:tblPrEx>
          <w:shd w:val="clear" w:color="auto" w:fill="auto"/>
        </w:tblPrEx>
        <w:trPr>
          <w:trHeight w:val="86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  <w:lang w:val="fr-FR"/>
              </w:rPr>
            </w:pPr>
            <w:r>
              <w:rPr>
                <w:rFonts w:ascii="Helvetica" w:hAnsi="Helvetica"/>
                <w:sz w:val="24"/>
                <w:szCs w:val="24"/>
                <w:rtl w:val="0"/>
                <w:lang w:val="fr-FR"/>
              </w:rPr>
              <w:t>Nombre de joueur</w:t>
            </w:r>
          </w:p>
          <w:p>
            <w:pPr>
              <w:pStyle w:val="Style de tableau 2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  <w:lang w:val="fr-FR"/>
              </w:rPr>
            </w:pPr>
            <w:r>
              <w:rPr>
                <w:rFonts w:ascii="Helvetica" w:hAnsi="Helvetica"/>
                <w:sz w:val="24"/>
                <w:szCs w:val="24"/>
                <w:rtl w:val="0"/>
                <w:lang w:val="fr-FR"/>
              </w:rPr>
              <w:t>Obstacle</w:t>
            </w:r>
            <w:r>
              <w:rPr>
                <w:rFonts w:ascii="Helvetica" w:cs="Helvetica" w:hAnsi="Helvetica" w:eastAsia="Helvetica"/>
                <w:sz w:val="24"/>
                <w:szCs w:val="24"/>
                <w:rtl w:val="0"/>
              </w:rPr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Joueur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br w:type="textWrapping"/>
              <w:br w:type="textWrapping"/>
            </w:r>
            <w:r>
              <w:rPr>
                <w:rFonts w:ascii="Helvetica" w:hAnsi="Helvetica"/>
                <w:sz w:val="24"/>
                <w:szCs w:val="24"/>
                <w:rtl w:val="0"/>
              </w:rPr>
              <w:t>- illimit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>dans le temps imparti</w:t>
            </w:r>
          </w:p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budget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600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 €</w:t>
            </w:r>
          </w:p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Doit se jouer dans un temps limit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- 5 minutes</w:t>
            </w:r>
          </w:p>
        </w:tc>
      </w:tr>
      <w:tr>
        <w:tblPrEx>
          <w:shd w:val="clear" w:color="auto" w:fill="auto"/>
        </w:tblPrEx>
        <w:trPr>
          <w:trHeight w:val="114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Doit se jouer au coll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è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>ge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Simple (Mblock ou scratch)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  <w:r>
              <w:rPr>
                <w:rFonts w:ascii="Helvetica" w:hAnsi="Helvetica"/>
                <w:sz w:val="24"/>
                <w:szCs w:val="24"/>
                <w:rtl w:val="0"/>
              </w:rPr>
              <w:t>- Pr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é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>sent au coll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è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>ge ((Mblock ou scratch)</w:t>
            </w:r>
          </w:p>
        </w:tc>
      </w:tr>
      <w:tr>
        <w:tblPrEx>
          <w:shd w:val="clear" w:color="auto" w:fill="auto"/>
        </w:tblPrEx>
        <w:trPr>
          <w:trHeight w:val="86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Doit se jouer au clavier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  <w:lang w:val="fr-FR"/>
              </w:rPr>
            </w:pPr>
            <w:r>
              <w:rPr>
                <w:rFonts w:ascii="Helvetica" w:hAnsi="Helvetica"/>
                <w:sz w:val="24"/>
                <w:szCs w:val="24"/>
                <w:rtl w:val="0"/>
                <w:lang w:val="fr-FR"/>
              </w:rPr>
              <w:t>Un</w:t>
            </w:r>
            <w:r>
              <w:rPr>
                <w:rFonts w:ascii="Helvetica" w:hAnsi="Helvetica"/>
                <w:sz w:val="24"/>
                <w:szCs w:val="24"/>
                <w:rtl w:val="0"/>
                <w:lang w:val="fr-FR"/>
              </w:rPr>
              <w:t>e seule direction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  <w:rtl w:val="0"/>
                <w:lang w:val="fr-FR"/>
              </w:rPr>
              <w:t>T</w:t>
            </w:r>
            <w:r>
              <w:rPr>
                <w:rFonts w:ascii="Helvetica" w:hAnsi="Helvetica"/>
                <w:sz w:val="24"/>
                <w:szCs w:val="24"/>
                <w:rtl w:val="0"/>
                <w:lang w:val="fr-FR"/>
              </w:rPr>
              <w:t>ouche tirer</w:t>
            </w:r>
          </w:p>
          <w:p>
            <w:pPr>
              <w:pStyle w:val="Style de tableau 2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" w:hAnsi="Helvetica"/>
                <w:sz w:val="24"/>
                <w:szCs w:val="24"/>
                <w:rtl w:val="0"/>
                <w:lang w:val="fr-FR"/>
              </w:rPr>
            </w:pPr>
            <w:r>
              <w:rPr>
                <w:rFonts w:ascii="Helvetica" w:hAnsi="Helvetica"/>
                <w:sz w:val="24"/>
                <w:szCs w:val="24"/>
                <w:rtl w:val="0"/>
                <w:lang w:val="fr-FR"/>
              </w:rPr>
              <w:t>T</w:t>
            </w:r>
            <w:r>
              <w:rPr>
                <w:rFonts w:ascii="Helvetica" w:hAnsi="Helvetica"/>
                <w:sz w:val="24"/>
                <w:szCs w:val="24"/>
                <w:rtl w:val="0"/>
                <w:lang w:val="fr-FR"/>
              </w:rPr>
              <w:t>ouche  pour se dirige</w:t>
            </w:r>
            <w:r>
              <w:rPr>
                <w:rFonts w:ascii="Helvetica" w:hAnsi="Helvetica"/>
                <w:sz w:val="24"/>
                <w:szCs w:val="24"/>
                <w:rtl w:val="0"/>
                <w:lang w:val="fr-FR"/>
              </w:rPr>
              <w:t>r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entre 10 et 12 ans</w:t>
            </w:r>
          </w:p>
        </w:tc>
      </w:tr>
      <w:tr>
        <w:tblPrEx>
          <w:shd w:val="clear" w:color="auto" w:fill="auto"/>
        </w:tblPrEx>
        <w:trPr>
          <w:trHeight w:val="58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br w:type="textWrapping"/>
            </w: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- 2D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br w:type="textWrapping"/>
            </w:r>
            <w:r>
              <w:rPr>
                <w:rFonts w:ascii="Helvetica" w:hAnsi="Helvetica"/>
                <w:sz w:val="24"/>
                <w:szCs w:val="24"/>
                <w:rtl w:val="0"/>
              </w:rPr>
              <w:t>- r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t>é</w:t>
            </w:r>
            <w:r>
              <w:rPr>
                <w:rFonts w:ascii="Helvetica" w:hAnsi="Helvetica"/>
                <w:sz w:val="24"/>
                <w:szCs w:val="24"/>
                <w:rtl w:val="0"/>
              </w:rPr>
              <w:t>trogaming</w:t>
            </w:r>
          </w:p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60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 Image</w:t>
            </w:r>
            <w:r>
              <w:rPr>
                <w:rFonts w:ascii="Helvetica" w:hAnsi="Helvetica" w:hint="default"/>
                <w:sz w:val="24"/>
                <w:szCs w:val="24"/>
                <w:rtl w:val="0"/>
              </w:rPr>
              <w:br w:type="textWrapping"/>
              <w:br w:type="textWrapping"/>
            </w:r>
            <w:r>
              <w:rPr>
                <w:rFonts w:ascii="Helvetica" w:hAnsi="Helvetica"/>
                <w:sz w:val="24"/>
                <w:szCs w:val="24"/>
                <w:rtl w:val="0"/>
              </w:rPr>
              <w:t>- Son</w:t>
            </w:r>
          </w:p>
        </w:tc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4"/>
                <w:szCs w:val="24"/>
                <w:rtl w:val="0"/>
              </w:rPr>
              <w:t>-</w:t>
            </w:r>
          </w:p>
        </w:tc>
      </w:tr>
    </w:tbl>
    <w:p>
      <w:pPr>
        <w:pStyle w:val="Corps"/>
        <w:bidi w:val="0"/>
      </w:pPr>
      <w: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8121354</wp:posOffset>
            </wp:positionH>
            <wp:positionV relativeFrom="page">
              <wp:posOffset>12700</wp:posOffset>
            </wp:positionV>
            <wp:extent cx="1119346" cy="835907"/>
            <wp:effectExtent l="0" t="0" r="0" b="0"/>
            <wp:wrapThrough wrapText="bothSides" distL="152400" distR="152400">
              <wp:wrapPolygon edited="1">
                <wp:start x="-245" y="-328"/>
                <wp:lineTo x="-245" y="0"/>
                <wp:lineTo x="-245" y="21598"/>
                <wp:lineTo x="-245" y="21926"/>
                <wp:lineTo x="0" y="21926"/>
                <wp:lineTo x="21597" y="21926"/>
                <wp:lineTo x="21842" y="21926"/>
                <wp:lineTo x="21842" y="21598"/>
                <wp:lineTo x="21842" y="0"/>
                <wp:lineTo x="21842" y="-328"/>
                <wp:lineTo x="21597" y="-328"/>
                <wp:lineTo x="0" y="-328"/>
                <wp:lineTo x="-245" y="-328"/>
              </wp:wrapPolygon>
            </wp:wrapThrough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346" cy="835907"/>
                    </a:xfrm>
                    <a:prstGeom prst="rect">
                      <a:avLst/>
                    </a:prstGeom>
                    <a:ln w="25400" cap="flat">
                      <a:solidFill>
                        <a:srgbClr val="F3F7F5"/>
                      </a:solidFill>
                      <a:prstDash val="solid"/>
                      <a:miter lim="400000"/>
                    </a:ln>
                    <a:effectLst>
                      <a:outerShdw sx="100000" sy="100000" kx="0" ky="0" algn="b" rotWithShape="0" blurRad="50800" dist="25400" dir="36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899070"/>
                <wp:effectExtent l="0" t="0" r="0" b="0"/>
                <wp:wrapTopAndBottom distT="152400" distB="152400"/>
                <wp:docPr id="1073741829" name="officeArt object" descr="Quel cahier des charge pour notre jeux 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0" cy="8990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Off val="16847"/>
                              </a:schemeClr>
                            </a:gs>
                            <a:gs pos="100000">
                              <a:schemeClr val="accent1">
                                <a:lumOff val="-13575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Étiquett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  <w:tab w:val="left" w:pos="11040"/>
                                <w:tab w:val="left" w:pos="11960"/>
                                <w:tab w:val="left" w:pos="12880"/>
                                <w:tab w:val="left" w:pos="13800"/>
                                <w:tab w:val="left" w:pos="14720"/>
                                <w:tab w:val="left" w:pos="15640"/>
                                <w:tab w:val="left" w:pos="16560"/>
                              </w:tabs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oefler Text" w:hAnsi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  <w:rtl w:val="0"/>
                                <w:lang w:val="fr-FR"/>
                              </w:rPr>
                              <w:t>Quel cahier des charge pour notre jeux ?</w:t>
                            </w:r>
                          </w:p>
                          <w:p>
                            <w:pPr>
                              <w:pStyle w:val="Étiquett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  <w:tab w:val="left" w:pos="10120"/>
                                <w:tab w:val="left" w:pos="11040"/>
                                <w:tab w:val="left" w:pos="11960"/>
                                <w:tab w:val="left" w:pos="12880"/>
                                <w:tab w:val="left" w:pos="13800"/>
                                <w:tab w:val="left" w:pos="14720"/>
                                <w:tab w:val="left" w:pos="15640"/>
                                <w:tab w:val="left" w:pos="16560"/>
                              </w:tabs>
                              <w:jc w:val="left"/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b w:val="1"/>
                                <w:bCs w:val="1"/>
                                <w:i w:val="1"/>
                                <w:iCs w:val="1"/>
                                <w:sz w:val="40"/>
                                <w:szCs w:val="40"/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</w:tabs>
                              <w:bidi w:val="0"/>
                              <w:spacing w:before="0" w:line="200" w:lineRule="atLeast"/>
                              <w:ind w:left="0" w:right="5932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Besoin, contraintes, normalisation principaux </w:t>
                            </w:r>
                            <w:r>
                              <w:rPr>
                                <w:rFonts w:ascii="Times Roman" w:hAnsi="Times Roman" w:hint="default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rFonts w:ascii="Times Roman" w:hAnsi="Times Roman" w:hint="default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ments d</w:t>
                            </w:r>
                            <w:r>
                              <w:rPr>
                                <w:rFonts w:ascii="Times Roman" w:hAnsi="Times Roman" w:hint="default"/>
                                <w:b w:val="1"/>
                                <w:bCs w:val="1"/>
                                <w:outline w:val="0"/>
                                <w:color w:val="ffffff"/>
                                <w:rtl w:val="1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un cahier des charges</w:t>
                            </w:r>
                            <w:r>
                              <w:rPr>
                                <w:rStyle w:val="Aucun"/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000000"/>
                                <w:sz w:val="36"/>
                                <w:szCs w:val="36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0pt;margin-top:0.0pt;width:842.0pt;height:70.8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angle="0fd" focus="100%" color="#56C1FF" opacity="100.0%" color2="#0076BA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  <w:tab w:val="left" w:pos="11040"/>
                          <w:tab w:val="left" w:pos="11960"/>
                          <w:tab w:val="left" w:pos="12880"/>
                          <w:tab w:val="left" w:pos="13800"/>
                          <w:tab w:val="left" w:pos="14720"/>
                          <w:tab w:val="left" w:pos="15640"/>
                          <w:tab w:val="left" w:pos="16560"/>
                        </w:tabs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Fonts w:ascii="Hoefler Text" w:hAnsi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  <w:rtl w:val="0"/>
                          <w:lang w:val="fr-FR"/>
                        </w:rPr>
                        <w:t>Quel cahier des charge pour notre jeux ?</w:t>
                      </w:r>
                    </w:p>
                    <w:p>
                      <w:pPr>
                        <w:pStyle w:val="Étiquett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  <w:tab w:val="left" w:pos="10120"/>
                          <w:tab w:val="left" w:pos="11040"/>
                          <w:tab w:val="left" w:pos="11960"/>
                          <w:tab w:val="left" w:pos="12880"/>
                          <w:tab w:val="left" w:pos="13800"/>
                          <w:tab w:val="left" w:pos="14720"/>
                          <w:tab w:val="left" w:pos="15640"/>
                          <w:tab w:val="left" w:pos="16560"/>
                        </w:tabs>
                        <w:jc w:val="left"/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b w:val="1"/>
                          <w:bCs w:val="1"/>
                          <w:i w:val="1"/>
                          <w:iCs w:val="1"/>
                          <w:sz w:val="40"/>
                          <w:szCs w:val="40"/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  <w:tab w:val="left" w:pos="12053"/>
                          <w:tab w:val="left" w:pos="12762"/>
                          <w:tab w:val="left" w:pos="13471"/>
                          <w:tab w:val="left" w:pos="14180"/>
                          <w:tab w:val="left" w:pos="14889"/>
                          <w:tab w:val="left" w:pos="15598"/>
                          <w:tab w:val="left" w:pos="16307"/>
                        </w:tabs>
                        <w:bidi w:val="0"/>
                        <w:spacing w:before="0" w:line="200" w:lineRule="atLeast"/>
                        <w:ind w:left="0" w:right="5932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Besoin, contraintes, normalisation principaux </w:t>
                      </w:r>
                      <w:r>
                        <w:rPr>
                          <w:rFonts w:ascii="Times Roman" w:hAnsi="Times Roman" w:hint="default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Fonts w:ascii="Times Roman" w:hAnsi="Times Roman" w:hint="default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ments d</w:t>
                      </w:r>
                      <w:r>
                        <w:rPr>
                          <w:rFonts w:ascii="Times Roman" w:hAnsi="Times Roman" w:hint="default"/>
                          <w:b w:val="1"/>
                          <w:bCs w:val="1"/>
                          <w:outline w:val="0"/>
                          <w:color w:val="ffffff"/>
                          <w:rtl w:val="1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un cahier des charges</w:t>
                      </w:r>
                      <w:r>
                        <w:rPr>
                          <w:rStyle w:val="Aucun"/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000000"/>
                          <w:sz w:val="36"/>
                          <w:szCs w:val="36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8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  <w:font w:name="Hoefler Text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Étiquette">
    <w:name w:val="Étiquette"/>
    <w:next w:val="Étiquette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FFFFFF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tif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